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0A" w:rsidRDefault="001C6B0A" w:rsidP="0089077B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1C6B0A" w:rsidRPr="001C6B0A" w:rsidRDefault="001C6B0A" w:rsidP="001C6B0A">
      <w:pPr>
        <w:pStyle w:val="1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b w:val="0"/>
          <w:bCs w:val="0"/>
          <w:sz w:val="42"/>
          <w:szCs w:val="42"/>
        </w:rPr>
      </w:pPr>
      <w:r w:rsidRPr="001C6B0A">
        <w:rPr>
          <w:rFonts w:ascii="Arial" w:hAnsi="Arial" w:cs="Arial"/>
          <w:b w:val="0"/>
          <w:bCs w:val="0"/>
          <w:sz w:val="42"/>
          <w:szCs w:val="42"/>
        </w:rPr>
        <w:t>Порядок проведения проверки выполнения заявителем и сетевой организацией технических условий</w:t>
      </w:r>
    </w:p>
    <w:p w:rsidR="001C6B0A" w:rsidRPr="001C6B0A" w:rsidRDefault="001C6B0A" w:rsidP="001C6B0A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</w:t>
      </w:r>
      <w:r w:rsidRPr="001C6B0A">
        <w:rPr>
          <w:rStyle w:val="a5"/>
          <w:color w:val="000000"/>
          <w:sz w:val="28"/>
          <w:szCs w:val="28"/>
        </w:rPr>
        <w:t>Порядок проведения проверки выполнения заявителем и сетевой организацией технических условий </w:t>
      </w:r>
      <w:r w:rsidRPr="001C6B0A">
        <w:rPr>
          <w:color w:val="000000"/>
          <w:sz w:val="28"/>
          <w:szCs w:val="28"/>
        </w:rPr>
        <w:t xml:space="preserve">регламентирован в IX разделе «Правил технологического присоединения </w:t>
      </w:r>
      <w:proofErr w:type="spellStart"/>
      <w:r w:rsidRPr="001C6B0A">
        <w:rPr>
          <w:color w:val="000000"/>
          <w:sz w:val="28"/>
          <w:szCs w:val="28"/>
        </w:rPr>
        <w:t>энергопринимающих</w:t>
      </w:r>
      <w:proofErr w:type="spellEnd"/>
      <w:r w:rsidRPr="001C6B0A">
        <w:rPr>
          <w:color w:val="000000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 Правительства РФ от 27.12.2004 № 861 – далее по тексту Правила</w:t>
      </w:r>
    </w:p>
    <w:p w:rsidR="001C6B0A" w:rsidRPr="001C6B0A" w:rsidRDefault="001C6B0A" w:rsidP="001C6B0A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C6B0A">
        <w:rPr>
          <w:color w:val="000000"/>
          <w:sz w:val="28"/>
          <w:szCs w:val="28"/>
        </w:rPr>
        <w:t>81. Проверка выполнения технических условий проводится в отношении каждых технических условий, выданных заявителям.</w:t>
      </w:r>
      <w:r w:rsidRPr="001C6B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1C6B0A">
        <w:rPr>
          <w:color w:val="000000"/>
          <w:sz w:val="28"/>
          <w:szCs w:val="28"/>
        </w:rPr>
        <w:t>В отношении заявителей, чьи технические условия в соответствии с настоящими Правилами не подлежат согласованию с субъектом оперативно-диспетчерского управления (субъектом оперативно-диспетчерского управления в технологически изолированных территориальных электроэнергетических системах), проверка выполнения технических условий осуществляется в соответствии с пунктами 82 - 90 Правил.</w:t>
      </w:r>
      <w:r w:rsidRPr="001C6B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1C6B0A">
        <w:rPr>
          <w:color w:val="000000"/>
          <w:sz w:val="28"/>
          <w:szCs w:val="28"/>
        </w:rPr>
        <w:t>В отношении заявителей, чьи технические условия в соответствии с настоящими Правилами подлежат согласованию с субъектом оперативно-диспетчерского управления (субъектом оперативно-диспетчерского управления в технологически изолированных территориальных электроэнергетических системах), проверка выполнения технических условий осуществляется в соответствии с пунктами 91 - 102 Правил.</w:t>
      </w:r>
    </w:p>
    <w:p w:rsidR="001C6B0A" w:rsidRPr="001C6B0A" w:rsidRDefault="001C6B0A" w:rsidP="001C6B0A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C6B0A">
        <w:rPr>
          <w:color w:val="000000"/>
          <w:sz w:val="28"/>
          <w:szCs w:val="28"/>
        </w:rPr>
        <w:t>85.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документов:</w:t>
      </w:r>
      <w:r w:rsidRPr="001C6B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1C6B0A">
        <w:rPr>
          <w:color w:val="000000"/>
          <w:sz w:val="28"/>
          <w:szCs w:val="28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  <w:r w:rsidRPr="001C6B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1C6B0A">
        <w:rPr>
          <w:color w:val="000000"/>
          <w:sz w:val="28"/>
          <w:szCs w:val="28"/>
        </w:rPr>
        <w:t xml:space="preserve"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проектная документация не была представлена заявителем в сетевую </w:t>
      </w:r>
      <w:r w:rsidRPr="001C6B0A">
        <w:rPr>
          <w:color w:val="000000"/>
          <w:sz w:val="28"/>
          <w:szCs w:val="28"/>
        </w:rPr>
        <w:lastRenderedPageBreak/>
        <w:t>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  <w:r w:rsidRPr="001C6B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1C6B0A">
        <w:rPr>
          <w:color w:val="000000"/>
          <w:sz w:val="28"/>
          <w:szCs w:val="28"/>
        </w:rPr>
        <w:t>в) документы, содержащие информацию о результатах проведения пусконаладочных работ, приемо-сдаточных и иных испытаний;</w:t>
      </w:r>
      <w:r w:rsidRPr="001C6B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1C6B0A">
        <w:rPr>
          <w:color w:val="000000"/>
          <w:sz w:val="28"/>
          <w:szCs w:val="28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  <w:r w:rsidRPr="001C6B0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1C6B0A">
        <w:rPr>
          <w:color w:val="000000"/>
          <w:sz w:val="28"/>
          <w:szCs w:val="28"/>
        </w:rPr>
        <w:t xml:space="preserve">86. Документы, указанные в подпунктах "в" и "г" пункта 85 Правил,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</w:t>
      </w:r>
      <w:proofErr w:type="spellStart"/>
      <w:r w:rsidRPr="001C6B0A">
        <w:rPr>
          <w:color w:val="000000"/>
          <w:sz w:val="28"/>
          <w:szCs w:val="28"/>
        </w:rPr>
        <w:t>энергопринимающие</w:t>
      </w:r>
      <w:proofErr w:type="spellEnd"/>
      <w:r w:rsidRPr="001C6B0A">
        <w:rPr>
          <w:color w:val="000000"/>
          <w:sz w:val="28"/>
          <w:szCs w:val="28"/>
        </w:rPr>
        <w:t xml:space="preserve"> устройства номинальным напряжением не выше 380 В.</w:t>
      </w:r>
      <w:r w:rsidRPr="001C6B0A">
        <w:rPr>
          <w:color w:val="000000"/>
          <w:sz w:val="28"/>
          <w:szCs w:val="28"/>
        </w:rPr>
        <w:br/>
        <w:t> </w:t>
      </w:r>
    </w:p>
    <w:p w:rsidR="001C6B0A" w:rsidRPr="001C6B0A" w:rsidRDefault="001C6B0A" w:rsidP="001C6B0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6B0A" w:rsidRPr="001C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77B"/>
    <w:rsid w:val="001C6B0A"/>
    <w:rsid w:val="0089077B"/>
    <w:rsid w:val="009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52F5"/>
  <w15:docId w15:val="{3E41F096-F381-4AFD-8AA6-F3628904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77B"/>
    <w:rPr>
      <w:color w:val="0000FF"/>
      <w:u w:val="single"/>
    </w:rPr>
  </w:style>
  <w:style w:type="character" w:styleId="a5">
    <w:name w:val="Strong"/>
    <w:basedOn w:val="a0"/>
    <w:uiPriority w:val="22"/>
    <w:qFormat/>
    <w:rsid w:val="001C6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RePack by Diakov</cp:lastModifiedBy>
  <cp:revision>4</cp:revision>
  <dcterms:created xsi:type="dcterms:W3CDTF">2018-06-27T10:37:00Z</dcterms:created>
  <dcterms:modified xsi:type="dcterms:W3CDTF">2023-06-05T07:14:00Z</dcterms:modified>
</cp:coreProperties>
</file>